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A37" w:rsidRPr="00C0505B" w:rsidRDefault="00275B55" w:rsidP="00C0505B">
      <w:pPr>
        <w:jc w:val="center"/>
        <w:rPr>
          <w:sz w:val="32"/>
          <w:szCs w:val="32"/>
        </w:rPr>
      </w:pPr>
      <w:r w:rsidRPr="00C0505B">
        <w:rPr>
          <w:sz w:val="32"/>
          <w:szCs w:val="32"/>
        </w:rPr>
        <w:t>Blood Pressure Measurement Protocol</w:t>
      </w:r>
      <w:r w:rsidR="004374A6">
        <w:rPr>
          <w:rStyle w:val="FootnoteReference"/>
          <w:sz w:val="32"/>
          <w:szCs w:val="32"/>
        </w:rPr>
        <w:footnoteReference w:id="2"/>
      </w:r>
    </w:p>
    <w:p w:rsidR="00275B55" w:rsidRDefault="00275B55"/>
    <w:p w:rsidR="00275B55" w:rsidRDefault="00275B55" w:rsidP="00275B55">
      <w:pPr>
        <w:pStyle w:val="ListParagraph"/>
        <w:numPr>
          <w:ilvl w:val="0"/>
          <w:numId w:val="3"/>
        </w:numPr>
      </w:pPr>
      <w:r>
        <w:t>Blood pressure should be taken at the end of the rooming process after the patient has had a 5-minute period of rest.</w:t>
      </w:r>
    </w:p>
    <w:p w:rsidR="00275B55" w:rsidRDefault="00275B55" w:rsidP="00275B55">
      <w:pPr>
        <w:pStyle w:val="ListParagraph"/>
        <w:numPr>
          <w:ilvl w:val="0"/>
          <w:numId w:val="3"/>
        </w:numPr>
      </w:pPr>
      <w:r>
        <w:t>Initial blood pressure can be checked using either the manual or automatic cuff with the following conditions:</w:t>
      </w:r>
    </w:p>
    <w:p w:rsidR="00275B55" w:rsidRPr="00275B55" w:rsidRDefault="00275B55" w:rsidP="00275B55">
      <w:pPr>
        <w:pStyle w:val="ListParagraph"/>
        <w:numPr>
          <w:ilvl w:val="0"/>
          <w:numId w:val="2"/>
        </w:numPr>
      </w:pPr>
      <w:r w:rsidRPr="00275B55">
        <w:t>The patient should be resting for at least 5 minutes before the blood pressure is taken.</w:t>
      </w:r>
    </w:p>
    <w:p w:rsidR="00275B55" w:rsidRDefault="00275B55" w:rsidP="00275B55">
      <w:pPr>
        <w:pStyle w:val="ListParagraph"/>
        <w:numPr>
          <w:ilvl w:val="0"/>
          <w:numId w:val="2"/>
        </w:numPr>
      </w:pPr>
      <w:r w:rsidRPr="00275B55">
        <w:t>Legs should not be crossed- this may falsely elevate the blood pressure.</w:t>
      </w:r>
    </w:p>
    <w:p w:rsidR="00275B55" w:rsidRDefault="00275B55" w:rsidP="00275B55">
      <w:pPr>
        <w:pStyle w:val="ListParagraph"/>
        <w:numPr>
          <w:ilvl w:val="0"/>
          <w:numId w:val="2"/>
        </w:numPr>
      </w:pPr>
      <w:r>
        <w:t>The patient should be seated in a chair that supports their back and their feet should be flat on the floor</w:t>
      </w:r>
    </w:p>
    <w:p w:rsidR="00275B55" w:rsidRPr="00275B55" w:rsidRDefault="00275B55" w:rsidP="00275B55">
      <w:pPr>
        <w:pStyle w:val="ListParagraph"/>
        <w:numPr>
          <w:ilvl w:val="0"/>
          <w:numId w:val="2"/>
        </w:numPr>
      </w:pPr>
      <w:r>
        <w:t>Any clothing should be removed where the blood pressure cuff is placed</w:t>
      </w:r>
    </w:p>
    <w:p w:rsidR="00275B55" w:rsidRDefault="00275B55" w:rsidP="00275B55">
      <w:pPr>
        <w:pStyle w:val="ListParagraph"/>
        <w:numPr>
          <w:ilvl w:val="0"/>
          <w:numId w:val="2"/>
        </w:numPr>
      </w:pPr>
      <w:r w:rsidRPr="00275B55">
        <w:t>The patient should not be talking during blood pressure measurement. This may falsely elevate the blood pressure</w:t>
      </w:r>
    </w:p>
    <w:p w:rsidR="00275B55" w:rsidRDefault="00275B55" w:rsidP="00275B55">
      <w:pPr>
        <w:pStyle w:val="ListParagraph"/>
        <w:numPr>
          <w:ilvl w:val="0"/>
          <w:numId w:val="2"/>
        </w:numPr>
      </w:pPr>
      <w:r>
        <w:t>The patient’s arm should be supported palm up and level with the heart</w:t>
      </w:r>
    </w:p>
    <w:p w:rsidR="00275B55" w:rsidRDefault="00275B55" w:rsidP="00275B55">
      <w:pPr>
        <w:pStyle w:val="ListParagraph"/>
        <w:numPr>
          <w:ilvl w:val="0"/>
          <w:numId w:val="3"/>
        </w:numPr>
      </w:pPr>
      <w:r>
        <w:t>The correct cuff size should be selected and secured so that 2 fingers can be inserted between the cuff and the patient’s arm.</w:t>
      </w:r>
    </w:p>
    <w:p w:rsidR="00275B55" w:rsidRDefault="00275B55" w:rsidP="00275B55">
      <w:pPr>
        <w:pStyle w:val="ListParagraph"/>
        <w:numPr>
          <w:ilvl w:val="0"/>
          <w:numId w:val="5"/>
        </w:numPr>
      </w:pPr>
      <w:r>
        <w:t>An adult cuff width should be roughly 40% the circumference of the arm and the length of the bladder should cover approximately 80% of the arm circumference.</w:t>
      </w:r>
    </w:p>
    <w:p w:rsidR="00275B55" w:rsidRDefault="00275B55" w:rsidP="00275B55">
      <w:pPr>
        <w:pStyle w:val="ListParagraph"/>
        <w:numPr>
          <w:ilvl w:val="0"/>
          <w:numId w:val="5"/>
        </w:numPr>
      </w:pPr>
      <w:r>
        <w:t>A child cuff should cover approximately 2/3 of the child’s upper arm or thigh.</w:t>
      </w:r>
    </w:p>
    <w:p w:rsidR="00275B55" w:rsidRDefault="00275B55" w:rsidP="00275B55">
      <w:pPr>
        <w:pStyle w:val="ListParagraph"/>
        <w:numPr>
          <w:ilvl w:val="0"/>
          <w:numId w:val="3"/>
        </w:numPr>
      </w:pPr>
      <w:r>
        <w:t>If the blood pressure is greater than 140/90 the blood pressure should be repeated after at least five minutes using a manual technique.</w:t>
      </w:r>
    </w:p>
    <w:p w:rsidR="00C0505B" w:rsidRDefault="00C0505B" w:rsidP="00275B55">
      <w:pPr>
        <w:pStyle w:val="ListParagraph"/>
        <w:numPr>
          <w:ilvl w:val="0"/>
          <w:numId w:val="3"/>
        </w:numPr>
      </w:pPr>
      <w:r>
        <w:t>If the patient is over 70 years of age, and the initial blood pressure is greater than 140/90, the blood pressure should be repeated using manual technique with the patient standing.</w:t>
      </w:r>
    </w:p>
    <w:p w:rsidR="00275B55" w:rsidRDefault="00C0505B" w:rsidP="00275B55">
      <w:pPr>
        <w:pStyle w:val="ListParagraph"/>
        <w:numPr>
          <w:ilvl w:val="0"/>
          <w:numId w:val="3"/>
        </w:numPr>
      </w:pPr>
      <w:r>
        <w:t>The best blood pressure should be recorded in the EMR in the first field labeled “BP” only noting the systolic and diastolic numbers.  Any qualifying text should be placed in the notes field or the HPI.  Any other blood pressures taken should be placed in the “Repeat BP” field.</w:t>
      </w:r>
    </w:p>
    <w:p w:rsidR="00C0505B" w:rsidRPr="00275B55" w:rsidRDefault="00C0505B" w:rsidP="00275B55">
      <w:pPr>
        <w:pStyle w:val="ListParagraph"/>
        <w:numPr>
          <w:ilvl w:val="0"/>
          <w:numId w:val="3"/>
        </w:numPr>
      </w:pPr>
      <w:r>
        <w:t>The patient is informed of their blood pressure reading.</w:t>
      </w:r>
    </w:p>
    <w:p w:rsidR="00275B55" w:rsidRPr="00275B55" w:rsidRDefault="00275B55" w:rsidP="00275B55"/>
    <w:p w:rsidR="00275B55" w:rsidRDefault="00275B55" w:rsidP="00275B55"/>
    <w:sectPr w:rsidR="00275B55" w:rsidSect="007C2A3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4A6" w:rsidRDefault="004374A6" w:rsidP="004374A6">
      <w:r>
        <w:separator/>
      </w:r>
    </w:p>
  </w:endnote>
  <w:endnote w:type="continuationSeparator" w:id="1">
    <w:p w:rsidR="004374A6" w:rsidRDefault="004374A6" w:rsidP="00437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Khmer UI">
    <w:panose1 w:val="020B0502040204020203"/>
    <w:charset w:val="00"/>
    <w:family w:val="swiss"/>
    <w:pitch w:val="variable"/>
    <w:sig w:usb0="8000002F" w:usb1="0000204A"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4A6" w:rsidRDefault="004374A6" w:rsidP="004374A6">
      <w:r>
        <w:separator/>
      </w:r>
    </w:p>
  </w:footnote>
  <w:footnote w:type="continuationSeparator" w:id="1">
    <w:p w:rsidR="004374A6" w:rsidRDefault="004374A6" w:rsidP="004374A6">
      <w:r>
        <w:continuationSeparator/>
      </w:r>
    </w:p>
  </w:footnote>
  <w:footnote w:id="2">
    <w:p w:rsidR="004374A6" w:rsidRDefault="004374A6">
      <w:pPr>
        <w:pStyle w:val="FootnoteText"/>
      </w:pPr>
      <w:bookmarkStart w:id="0" w:name="_GoBack"/>
      <w:r w:rsidRPr="001D50D6">
        <w:rPr>
          <w:rStyle w:val="FootnoteReference"/>
          <w:sz w:val="22"/>
        </w:rPr>
        <w:footnoteRef/>
      </w:r>
      <w:r w:rsidRPr="001D50D6">
        <w:rPr>
          <w:sz w:val="22"/>
        </w:rPr>
        <w:t xml:space="preserve"> Adapted from several BP measurement tools in</w:t>
      </w:r>
      <w:r w:rsidRPr="001D50D6">
        <w:rPr>
          <w:rFonts w:cs="Khmer UI"/>
          <w:iCs/>
          <w:color w:val="000000"/>
          <w:sz w:val="22"/>
          <w:shd w:val="clear" w:color="auto" w:fill="FFFFFF"/>
        </w:rPr>
        <w:t xml:space="preserve"> the Measure Up/Pressure Down AMGA Project. See</w:t>
      </w:r>
      <w:r w:rsidRPr="001D50D6">
        <w:rPr>
          <w:rStyle w:val="apple-converted-space"/>
          <w:rFonts w:cs="Khmer UI"/>
          <w:iCs/>
          <w:color w:val="000000"/>
          <w:sz w:val="22"/>
          <w:shd w:val="clear" w:color="auto" w:fill="FFFFFF"/>
        </w:rPr>
        <w:t> </w:t>
      </w:r>
      <w:hyperlink r:id="rId1" w:history="1">
        <w:r w:rsidRPr="001D50D6">
          <w:rPr>
            <w:rStyle w:val="Hyperlink"/>
            <w:rFonts w:cs="Khmer UI"/>
            <w:iCs/>
            <w:color w:val="5E7AB2"/>
            <w:sz w:val="22"/>
            <w:shd w:val="clear" w:color="auto" w:fill="FFFFFF"/>
          </w:rPr>
          <w:t>here</w:t>
        </w:r>
      </w:hyperlink>
      <w:r w:rsidRPr="001D50D6">
        <w:rPr>
          <w:rStyle w:val="apple-converted-space"/>
          <w:rFonts w:cs="Khmer UI"/>
          <w:iCs/>
          <w:color w:val="000000"/>
          <w:sz w:val="22"/>
          <w:shd w:val="clear" w:color="auto" w:fill="FFFFFF"/>
        </w:rPr>
        <w:t> </w:t>
      </w:r>
      <w:r w:rsidRPr="001D50D6">
        <w:rPr>
          <w:rFonts w:cs="Khmer UI"/>
          <w:iCs/>
          <w:color w:val="000000"/>
          <w:sz w:val="22"/>
          <w:shd w:val="clear" w:color="auto" w:fill="FFFFFF"/>
        </w:rPr>
        <w:t>for the full Provider Tool Kit.</w:t>
      </w:r>
      <w:bookmarkEnd w:id="0"/>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9F0"/>
    <w:multiLevelType w:val="hybridMultilevel"/>
    <w:tmpl w:val="9238D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4337D14"/>
    <w:multiLevelType w:val="hybridMultilevel"/>
    <w:tmpl w:val="29B21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A0E27"/>
    <w:multiLevelType w:val="hybridMultilevel"/>
    <w:tmpl w:val="24448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D64643"/>
    <w:multiLevelType w:val="hybridMultilevel"/>
    <w:tmpl w:val="603A1CBC"/>
    <w:lvl w:ilvl="0" w:tplc="84E6D62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8666CB"/>
    <w:multiLevelType w:val="hybridMultilevel"/>
    <w:tmpl w:val="881E8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275B55"/>
    <w:rsid w:val="001D50D6"/>
    <w:rsid w:val="00275B55"/>
    <w:rsid w:val="0030302B"/>
    <w:rsid w:val="004374A6"/>
    <w:rsid w:val="0069718E"/>
    <w:rsid w:val="007C2A37"/>
    <w:rsid w:val="00C0505B"/>
    <w:rsid w:val="00D5752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55"/>
    <w:pPr>
      <w:ind w:left="720"/>
      <w:contextualSpacing/>
    </w:pPr>
  </w:style>
  <w:style w:type="paragraph" w:styleId="FootnoteText">
    <w:name w:val="footnote text"/>
    <w:basedOn w:val="Normal"/>
    <w:link w:val="FootnoteTextChar"/>
    <w:uiPriority w:val="99"/>
    <w:unhideWhenUsed/>
    <w:rsid w:val="004374A6"/>
  </w:style>
  <w:style w:type="character" w:customStyle="1" w:styleId="FootnoteTextChar">
    <w:name w:val="Footnote Text Char"/>
    <w:basedOn w:val="DefaultParagraphFont"/>
    <w:link w:val="FootnoteText"/>
    <w:uiPriority w:val="99"/>
    <w:rsid w:val="004374A6"/>
  </w:style>
  <w:style w:type="character" w:styleId="FootnoteReference">
    <w:name w:val="footnote reference"/>
    <w:basedOn w:val="DefaultParagraphFont"/>
    <w:uiPriority w:val="99"/>
    <w:unhideWhenUsed/>
    <w:rsid w:val="004374A6"/>
    <w:rPr>
      <w:vertAlign w:val="superscript"/>
    </w:rPr>
  </w:style>
  <w:style w:type="character" w:customStyle="1" w:styleId="apple-converted-space">
    <w:name w:val="apple-converted-space"/>
    <w:basedOn w:val="DefaultParagraphFont"/>
    <w:rsid w:val="004374A6"/>
  </w:style>
  <w:style w:type="character" w:styleId="Hyperlink">
    <w:name w:val="Hyperlink"/>
    <w:basedOn w:val="DefaultParagraphFont"/>
    <w:uiPriority w:val="99"/>
    <w:semiHidden/>
    <w:unhideWhenUsed/>
    <w:rsid w:val="004374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B55"/>
    <w:pPr>
      <w:ind w:left="720"/>
      <w:contextualSpacing/>
    </w:pPr>
  </w:style>
  <w:style w:type="paragraph" w:styleId="FootnoteText">
    <w:name w:val="footnote text"/>
    <w:basedOn w:val="Normal"/>
    <w:link w:val="FootnoteTextChar"/>
    <w:uiPriority w:val="99"/>
    <w:unhideWhenUsed/>
    <w:rsid w:val="004374A6"/>
  </w:style>
  <w:style w:type="character" w:customStyle="1" w:styleId="FootnoteTextChar">
    <w:name w:val="Footnote Text Char"/>
    <w:basedOn w:val="DefaultParagraphFont"/>
    <w:link w:val="FootnoteText"/>
    <w:uiPriority w:val="99"/>
    <w:rsid w:val="004374A6"/>
  </w:style>
  <w:style w:type="character" w:styleId="FootnoteReference">
    <w:name w:val="footnote reference"/>
    <w:basedOn w:val="DefaultParagraphFont"/>
    <w:uiPriority w:val="99"/>
    <w:unhideWhenUsed/>
    <w:rsid w:val="004374A6"/>
    <w:rPr>
      <w:vertAlign w:val="superscript"/>
    </w:rPr>
  </w:style>
  <w:style w:type="character" w:customStyle="1" w:styleId="apple-converted-space">
    <w:name w:val="apple-converted-space"/>
    <w:basedOn w:val="DefaultParagraphFont"/>
    <w:rsid w:val="004374A6"/>
  </w:style>
  <w:style w:type="character" w:styleId="Hyperlink">
    <w:name w:val="Hyperlink"/>
    <w:basedOn w:val="DefaultParagraphFont"/>
    <w:uiPriority w:val="99"/>
    <w:semiHidden/>
    <w:unhideWhenUsed/>
    <w:rsid w:val="004374A6"/>
    <w:rPr>
      <w:color w:val="0000FF"/>
      <w:u w:val="single"/>
    </w:rPr>
  </w:style>
</w:styles>
</file>

<file path=word/webSettings.xml><?xml version="1.0" encoding="utf-8"?>
<w:webSettings xmlns:r="http://schemas.openxmlformats.org/officeDocument/2006/relationships" xmlns:w="http://schemas.openxmlformats.org/wordprocessingml/2006/main">
  <w:divs>
    <w:div w:id="669600965">
      <w:bodyDiv w:val="1"/>
      <w:marLeft w:val="0"/>
      <w:marRight w:val="0"/>
      <w:marTop w:val="0"/>
      <w:marBottom w:val="0"/>
      <w:divBdr>
        <w:top w:val="none" w:sz="0" w:space="0" w:color="auto"/>
        <w:left w:val="none" w:sz="0" w:space="0" w:color="auto"/>
        <w:bottom w:val="none" w:sz="0" w:space="0" w:color="auto"/>
        <w:right w:val="none" w:sz="0" w:space="0" w:color="auto"/>
      </w:divBdr>
      <w:divsChild>
        <w:div w:id="1420296208">
          <w:marLeft w:val="0"/>
          <w:marRight w:val="0"/>
          <w:marTop w:val="0"/>
          <w:marBottom w:val="0"/>
          <w:divBdr>
            <w:top w:val="none" w:sz="0" w:space="0" w:color="auto"/>
            <w:left w:val="none" w:sz="0" w:space="0" w:color="auto"/>
            <w:bottom w:val="none" w:sz="0" w:space="0" w:color="auto"/>
            <w:right w:val="none" w:sz="0" w:space="0" w:color="auto"/>
          </w:divBdr>
        </w:div>
        <w:div w:id="1630627882">
          <w:marLeft w:val="0"/>
          <w:marRight w:val="0"/>
          <w:marTop w:val="0"/>
          <w:marBottom w:val="0"/>
          <w:divBdr>
            <w:top w:val="none" w:sz="0" w:space="0" w:color="auto"/>
            <w:left w:val="none" w:sz="0" w:space="0" w:color="auto"/>
            <w:bottom w:val="none" w:sz="0" w:space="0" w:color="auto"/>
            <w:right w:val="none" w:sz="0" w:space="0" w:color="auto"/>
          </w:divBdr>
        </w:div>
        <w:div w:id="985626843">
          <w:marLeft w:val="0"/>
          <w:marRight w:val="0"/>
          <w:marTop w:val="0"/>
          <w:marBottom w:val="0"/>
          <w:divBdr>
            <w:top w:val="none" w:sz="0" w:space="0" w:color="auto"/>
            <w:left w:val="none" w:sz="0" w:space="0" w:color="auto"/>
            <w:bottom w:val="none" w:sz="0" w:space="0" w:color="auto"/>
            <w:right w:val="none" w:sz="0" w:space="0" w:color="auto"/>
          </w:divBdr>
        </w:div>
      </w:divsChild>
    </w:div>
    <w:div w:id="1522277224">
      <w:bodyDiv w:val="1"/>
      <w:marLeft w:val="0"/>
      <w:marRight w:val="0"/>
      <w:marTop w:val="0"/>
      <w:marBottom w:val="0"/>
      <w:divBdr>
        <w:top w:val="none" w:sz="0" w:space="0" w:color="auto"/>
        <w:left w:val="none" w:sz="0" w:space="0" w:color="auto"/>
        <w:bottom w:val="none" w:sz="0" w:space="0" w:color="auto"/>
        <w:right w:val="none" w:sz="0" w:space="0" w:color="auto"/>
      </w:divBdr>
      <w:divsChild>
        <w:div w:id="2127969836">
          <w:marLeft w:val="0"/>
          <w:marRight w:val="0"/>
          <w:marTop w:val="0"/>
          <w:marBottom w:val="0"/>
          <w:divBdr>
            <w:top w:val="none" w:sz="0" w:space="0" w:color="auto"/>
            <w:left w:val="none" w:sz="0" w:space="0" w:color="auto"/>
            <w:bottom w:val="none" w:sz="0" w:space="0" w:color="auto"/>
            <w:right w:val="none" w:sz="0" w:space="0" w:color="auto"/>
          </w:divBdr>
        </w:div>
        <w:div w:id="658582089">
          <w:marLeft w:val="0"/>
          <w:marRight w:val="0"/>
          <w:marTop w:val="0"/>
          <w:marBottom w:val="0"/>
          <w:divBdr>
            <w:top w:val="none" w:sz="0" w:space="0" w:color="auto"/>
            <w:left w:val="none" w:sz="0" w:space="0" w:color="auto"/>
            <w:bottom w:val="none" w:sz="0" w:space="0" w:color="auto"/>
            <w:right w:val="none" w:sz="0" w:space="0" w:color="auto"/>
          </w:divBdr>
        </w:div>
        <w:div w:id="1047800227">
          <w:marLeft w:val="0"/>
          <w:marRight w:val="0"/>
          <w:marTop w:val="0"/>
          <w:marBottom w:val="0"/>
          <w:divBdr>
            <w:top w:val="none" w:sz="0" w:space="0" w:color="auto"/>
            <w:left w:val="none" w:sz="0" w:space="0" w:color="auto"/>
            <w:bottom w:val="none" w:sz="0" w:space="0" w:color="auto"/>
            <w:right w:val="none" w:sz="0" w:space="0" w:color="auto"/>
          </w:divBdr>
        </w:div>
        <w:div w:id="1984385052">
          <w:marLeft w:val="0"/>
          <w:marRight w:val="0"/>
          <w:marTop w:val="0"/>
          <w:marBottom w:val="0"/>
          <w:divBdr>
            <w:top w:val="none" w:sz="0" w:space="0" w:color="auto"/>
            <w:left w:val="none" w:sz="0" w:space="0" w:color="auto"/>
            <w:bottom w:val="none" w:sz="0" w:space="0" w:color="auto"/>
            <w:right w:val="none" w:sz="0" w:space="0" w:color="auto"/>
          </w:divBdr>
        </w:div>
      </w:divsChild>
    </w:div>
    <w:div w:id="1814131340">
      <w:bodyDiv w:val="1"/>
      <w:marLeft w:val="0"/>
      <w:marRight w:val="0"/>
      <w:marTop w:val="0"/>
      <w:marBottom w:val="0"/>
      <w:divBdr>
        <w:top w:val="none" w:sz="0" w:space="0" w:color="auto"/>
        <w:left w:val="none" w:sz="0" w:space="0" w:color="auto"/>
        <w:bottom w:val="none" w:sz="0" w:space="0" w:color="auto"/>
        <w:right w:val="none" w:sz="0" w:space="0" w:color="auto"/>
      </w:divBdr>
      <w:divsChild>
        <w:div w:id="1590701857">
          <w:marLeft w:val="0"/>
          <w:marRight w:val="0"/>
          <w:marTop w:val="0"/>
          <w:marBottom w:val="0"/>
          <w:divBdr>
            <w:top w:val="none" w:sz="0" w:space="0" w:color="auto"/>
            <w:left w:val="none" w:sz="0" w:space="0" w:color="auto"/>
            <w:bottom w:val="none" w:sz="0" w:space="0" w:color="auto"/>
            <w:right w:val="none" w:sz="0" w:space="0" w:color="auto"/>
          </w:divBdr>
        </w:div>
        <w:div w:id="198591660">
          <w:marLeft w:val="0"/>
          <w:marRight w:val="0"/>
          <w:marTop w:val="0"/>
          <w:marBottom w:val="0"/>
          <w:divBdr>
            <w:top w:val="none" w:sz="0" w:space="0" w:color="auto"/>
            <w:left w:val="none" w:sz="0" w:space="0" w:color="auto"/>
            <w:bottom w:val="none" w:sz="0" w:space="0" w:color="auto"/>
            <w:right w:val="none" w:sz="0" w:space="0" w:color="auto"/>
          </w:divBdr>
        </w:div>
        <w:div w:id="259215229">
          <w:marLeft w:val="0"/>
          <w:marRight w:val="0"/>
          <w:marTop w:val="0"/>
          <w:marBottom w:val="0"/>
          <w:divBdr>
            <w:top w:val="none" w:sz="0" w:space="0" w:color="auto"/>
            <w:left w:val="none" w:sz="0" w:space="0" w:color="auto"/>
            <w:bottom w:val="none" w:sz="0" w:space="0" w:color="auto"/>
            <w:right w:val="none" w:sz="0" w:space="0" w:color="auto"/>
          </w:divBdr>
        </w:div>
        <w:div w:id="211886221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measureuppressuredown.com/HCProf/Find/provToolkit_f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Company>Microsoft</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Oryn</dc:creator>
  <cp:lastModifiedBy>Michelle Rosaschi</cp:lastModifiedBy>
  <cp:revision>2</cp:revision>
  <dcterms:created xsi:type="dcterms:W3CDTF">2014-08-15T20:17:00Z</dcterms:created>
  <dcterms:modified xsi:type="dcterms:W3CDTF">2014-08-15T20:17:00Z</dcterms:modified>
</cp:coreProperties>
</file>